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ahoma" w:hAnsi="Tahoma" w:eastAsia="宋体" w:cs="Tahoma"/>
          <w:b/>
          <w:kern w:val="0"/>
          <w:sz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投标人报名登记表</w:t>
      </w:r>
    </w:p>
    <w:tbl>
      <w:tblPr>
        <w:tblStyle w:val="4"/>
        <w:tblpPr w:leftFromText="180" w:rightFromText="180" w:vertAnchor="text" w:horzAnchor="margin" w:tblpXSpec="center" w:tblpY="188"/>
        <w:tblW w:w="97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国家级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省、直辖市、自治区级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地市级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  <w:u w:val="single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国有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集体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私营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个体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合资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承包商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制造商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代理商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供应商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服务商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宋体" w:eastAsia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Calibri" w:eastAsia="宋体" w:cs="Tahoma"/>
                <w:b/>
                <w:kern w:val="0"/>
                <w:szCs w:val="21"/>
              </w:rPr>
              <w:t>投标设备名称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</w:tbl>
    <w:p>
      <w:pPr>
        <w:widowControl/>
        <w:rPr>
          <w:rFonts w:ascii="宋体" w:hAnsi="Calibri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kern w:val="0"/>
          <w:szCs w:val="21"/>
        </w:rPr>
        <w:t>日期：</w:t>
      </w:r>
      <w:r>
        <w:rPr>
          <w:rFonts w:ascii="宋体" w:hAnsi="宋体" w:eastAsia="宋体" w:cs="Tahoma"/>
          <w:kern w:val="0"/>
          <w:szCs w:val="21"/>
        </w:rPr>
        <w:t xml:space="preserve">                                                              </w:t>
      </w:r>
      <w:r>
        <w:rPr>
          <w:rFonts w:hint="eastAsia" w:ascii="宋体" w:hAnsi="宋体" w:eastAsia="宋体" w:cs="Tahoma"/>
          <w:kern w:val="0"/>
          <w:szCs w:val="21"/>
        </w:rPr>
        <w:t>编号：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